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郑州医药健康职业学院</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突发事件应急预案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p>
    <w:p>
      <w:pPr>
        <w:numPr>
          <w:ilvl w:val="0"/>
          <w:numId w:val="0"/>
        </w:numPr>
        <w:ind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为确保校园各类突发事件能够及时、迅速、高效、有序地得到处理，保障我校全体师生生命财产安全和身心健康，维护社会稳定，根据</w:t>
      </w:r>
      <w:r>
        <w:rPr>
          <w:rFonts w:hint="eastAsia" w:ascii="仿宋_GB2312" w:hAnsi="仿宋_GB2312" w:eastAsia="仿宋_GB2312" w:cs="仿宋_GB2312"/>
          <w:sz w:val="32"/>
          <w:szCs w:val="32"/>
          <w:lang w:eastAsia="zh-CN"/>
        </w:rPr>
        <w:t>上级有关部门</w:t>
      </w:r>
      <w:r>
        <w:rPr>
          <w:rFonts w:hint="eastAsia" w:ascii="仿宋_GB2312" w:hAnsi="仿宋_GB2312" w:eastAsia="仿宋_GB2312" w:cs="仿宋_GB2312"/>
          <w:sz w:val="32"/>
          <w:szCs w:val="32"/>
        </w:rPr>
        <w:t>关于学校制订突发事件应急处理预案的文件精神，结合我校实际，制定本预案。</w:t>
      </w:r>
    </w:p>
    <w:p>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本预案所称</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突发事件，是指突然发生的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造成或者可能造成校园</w:t>
      </w:r>
      <w:r>
        <w:rPr>
          <w:rFonts w:hint="eastAsia" w:ascii="仿宋_GB2312" w:hAnsi="仿宋_GB2312" w:eastAsia="仿宋_GB2312" w:cs="仿宋_GB2312"/>
          <w:sz w:val="32"/>
          <w:szCs w:val="32"/>
          <w:lang w:eastAsia="zh-CN"/>
        </w:rPr>
        <w:t>内部</w:t>
      </w:r>
      <w:r>
        <w:rPr>
          <w:rFonts w:hint="eastAsia" w:ascii="仿宋_GB2312" w:hAnsi="仿宋_GB2312" w:eastAsia="仿宋_GB2312" w:cs="仿宋_GB2312"/>
          <w:sz w:val="32"/>
          <w:szCs w:val="32"/>
        </w:rPr>
        <w:t>师生员工生命财产和身心健康的火灾、台风、地震、洪灾、公共卫生、环境污染以及人为的破坏等重大安全事件。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经典黑体简" w:hAnsi="经典黑体简" w:eastAsia="经典黑体简" w:cs="经典黑体简"/>
          <w:sz w:val="32"/>
          <w:szCs w:val="40"/>
        </w:rPr>
      </w:pPr>
      <w:r>
        <w:rPr>
          <w:rFonts w:hint="eastAsia" w:ascii="经典黑体简" w:hAnsi="经典黑体简" w:eastAsia="经典黑体简" w:cs="经典黑体简"/>
          <w:sz w:val="32"/>
          <w:szCs w:val="40"/>
        </w:rPr>
        <w:t>一、组织与指挥</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（一）学校成立突发事件应急</w:t>
      </w:r>
      <w:r>
        <w:rPr>
          <w:rFonts w:hint="eastAsia" w:ascii="仿宋_GB2312" w:hAnsi="仿宋_GB2312" w:eastAsia="仿宋_GB2312" w:cs="仿宋_GB2312"/>
          <w:sz w:val="32"/>
          <w:szCs w:val="40"/>
          <w:lang w:eastAsia="zh-CN"/>
        </w:rPr>
        <w:t>处置</w:t>
      </w:r>
      <w:r>
        <w:rPr>
          <w:rFonts w:hint="eastAsia" w:ascii="仿宋_GB2312" w:hAnsi="仿宋_GB2312" w:eastAsia="仿宋_GB2312" w:cs="仿宋_GB2312"/>
          <w:sz w:val="32"/>
          <w:szCs w:val="40"/>
        </w:rPr>
        <w:t>领导小组，统一领导全校突发事件的应急处理工作。突发事件应急</w:t>
      </w:r>
      <w:r>
        <w:rPr>
          <w:rFonts w:hint="eastAsia" w:ascii="仿宋_GB2312" w:hAnsi="仿宋_GB2312" w:eastAsia="仿宋_GB2312" w:cs="仿宋_GB2312"/>
          <w:sz w:val="32"/>
          <w:szCs w:val="40"/>
          <w:lang w:eastAsia="zh-CN"/>
        </w:rPr>
        <w:t>处置</w:t>
      </w:r>
      <w:r>
        <w:rPr>
          <w:rFonts w:hint="eastAsia" w:ascii="仿宋_GB2312" w:hAnsi="仿宋_GB2312" w:eastAsia="仿宋_GB2312" w:cs="仿宋_GB2312"/>
          <w:sz w:val="32"/>
          <w:szCs w:val="40"/>
        </w:rPr>
        <w:t>领导小组由学校领导及相关人员组成，校长任组长</w:t>
      </w:r>
      <w:r>
        <w:rPr>
          <w:rFonts w:hint="eastAsia" w:ascii="仿宋_GB2312" w:hAnsi="仿宋_GB2312" w:eastAsia="仿宋_GB2312" w:cs="仿宋_GB2312"/>
          <w:sz w:val="32"/>
          <w:szCs w:val="40"/>
          <w:lang w:eastAsia="zh-CN"/>
        </w:rPr>
        <w:t>、分管安全的副校长任副组长、安全保卫处等部门人员为组员</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具体名单如下：</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  长：周运峰</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副组长：苗相甫</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组  员：李振鹏  唐怀银  张 磊  郭文风  张亚光  </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val="en-US" w:eastAsia="zh-CN"/>
        </w:rPr>
        <w:t xml:space="preserve">       郭永豪  朱登行  张喻涵  胡天权  </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应急领导小组履行下列主要职责：  　　</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指挥有关教师立即到达规定岗位，采取相应的应对措施</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安排教师开展相关的抢险排危或者实施求救工作</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根据需要对师生员工进行疏散，并根据事件性质，报请上级部门迅速依法采取紧急措施</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根据需要对事件现场采取控制措施</w:t>
      </w:r>
      <w:r>
        <w:rPr>
          <w:rFonts w:hint="eastAsia" w:ascii="仿宋_GB2312" w:hAnsi="仿宋_GB2312" w:eastAsia="仿宋_GB2312" w:cs="仿宋_GB2312"/>
          <w:sz w:val="32"/>
          <w:szCs w:val="40"/>
          <w:lang w:eastAsia="zh-CN"/>
        </w:rPr>
        <w:t>；</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对本校的突发事件的应急处理程序进行督察指导。</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（二）突发事件发生后，学校突发事件应急</w:t>
      </w:r>
      <w:r>
        <w:rPr>
          <w:rFonts w:hint="eastAsia" w:ascii="仿宋_GB2312" w:hAnsi="仿宋_GB2312" w:eastAsia="仿宋_GB2312" w:cs="仿宋_GB2312"/>
          <w:sz w:val="32"/>
          <w:szCs w:val="40"/>
          <w:lang w:eastAsia="zh-CN"/>
        </w:rPr>
        <w:t>处置</w:t>
      </w:r>
      <w:r>
        <w:rPr>
          <w:rFonts w:hint="eastAsia" w:ascii="仿宋_GB2312" w:hAnsi="仿宋_GB2312" w:eastAsia="仿宋_GB2312" w:cs="仿宋_GB2312"/>
          <w:sz w:val="32"/>
          <w:szCs w:val="40"/>
        </w:rPr>
        <w:t>领导小组应当根据“生命第一”的原则，决定是否启动突发事件应急预案，并在第一时间内向上级主管部门报告。</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学校各有关部门在各自职责范围内，做好突发事件应急处理的有关工作，切实履行各自职责。对部门组织或负责的教育教学活动，活动前应有预见，并根据学校的突发事件应急预案，采取相应的措施，发生事故，主动纳入学校预案工作程序。</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（四）应急状态期间，领导小组各成员必须保证</w:t>
      </w:r>
      <w:r>
        <w:rPr>
          <w:rFonts w:hint="eastAsia" w:ascii="仿宋_GB2312" w:hAnsi="仿宋_GB2312" w:eastAsia="仿宋_GB2312" w:cs="仿宋_GB2312"/>
          <w:sz w:val="32"/>
          <w:szCs w:val="40"/>
          <w:lang w:val="en-US" w:eastAsia="zh-CN"/>
        </w:rPr>
        <w:t>24小时</w:t>
      </w:r>
      <w:r>
        <w:rPr>
          <w:rFonts w:hint="eastAsia" w:ascii="仿宋_GB2312" w:hAnsi="仿宋_GB2312" w:eastAsia="仿宋_GB2312" w:cs="仿宋_GB2312"/>
          <w:sz w:val="32"/>
          <w:szCs w:val="40"/>
        </w:rPr>
        <w:t>通信网络畅通。校内各部门应当根据突发事件应急处理领导小组的统一部署，做好本部门</w:t>
      </w:r>
      <w:r>
        <w:rPr>
          <w:rFonts w:hint="eastAsia" w:ascii="仿宋_GB2312" w:hAnsi="仿宋_GB2312" w:eastAsia="仿宋_GB2312" w:cs="仿宋_GB2312"/>
          <w:sz w:val="32"/>
          <w:szCs w:val="40"/>
          <w:lang w:eastAsia="zh-CN"/>
        </w:rPr>
        <w:t>、本单位</w:t>
      </w:r>
      <w:r>
        <w:rPr>
          <w:rFonts w:hint="eastAsia" w:ascii="仿宋_GB2312" w:hAnsi="仿宋_GB2312" w:eastAsia="仿宋_GB2312" w:cs="仿宋_GB2312"/>
          <w:sz w:val="32"/>
          <w:szCs w:val="40"/>
        </w:rPr>
        <w:t>（班级）的突发事件应急处理工作，配合、服从对突发事件应急处理工作进行的督察和指导。</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学校内任何部门和个人都应当服从学校突发事件应急处理领导小组为处理突发事件作出的决定和命令。突发事件涉及的有关人员，对主管部门和有关机构的查询、检验、调查取证、监督检查及采取的措施，应当予以配合。</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经典黑体简" w:hAnsi="经典黑体简" w:eastAsia="经典黑体简" w:cs="经典黑体简"/>
          <w:sz w:val="32"/>
          <w:szCs w:val="40"/>
        </w:rPr>
      </w:pPr>
      <w:r>
        <w:rPr>
          <w:rFonts w:hint="eastAsia" w:ascii="经典黑体简" w:hAnsi="经典黑体简" w:eastAsia="经典黑体简" w:cs="经典黑体简"/>
          <w:sz w:val="32"/>
          <w:szCs w:val="40"/>
        </w:rPr>
        <w:t>二、监测与报告</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（一）开展突发事件巡视监测。任何人员都有巡视监测学校突发事件的责任，值班</w:t>
      </w:r>
      <w:r>
        <w:rPr>
          <w:rFonts w:hint="eastAsia" w:ascii="仿宋_GB2312" w:hAnsi="仿宋_GB2312" w:eastAsia="仿宋_GB2312" w:cs="仿宋_GB2312"/>
          <w:sz w:val="32"/>
          <w:szCs w:val="40"/>
          <w:lang w:eastAsia="zh-CN"/>
        </w:rPr>
        <w:t>领导</w:t>
      </w:r>
      <w:r>
        <w:rPr>
          <w:rFonts w:hint="eastAsia" w:ascii="仿宋_GB2312" w:hAnsi="仿宋_GB2312" w:eastAsia="仿宋_GB2312" w:cs="仿宋_GB2312"/>
          <w:sz w:val="32"/>
          <w:szCs w:val="40"/>
        </w:rPr>
        <w:t>、教学活动的带队教师、学校安全门卫等人员更有监测学校突发事件的职责，一发现事件或可能发生的突发事件的苗头，应立即向学校领导汇报。</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（二）建立信息报告制度。突发事件发生或有可能发生突发事件的信息，采用逐级汇报制度，事件第一发现人应及时向学校领导汇报，学校应在第一时间向学校主管部门汇报，并随时与上级单位保持密切联系。</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严格执行学校重大事件报告程序。对于各类突发事件，应迅速判断事件性质，根据事件性质，及时向社会、政府各救治排险机构求救，并向相关的政府职能部门、上级主管部门逐级汇报。在得到指示和未得到指示前，对事故可能影响膳后处理的现场、证件证物等要进行保护。</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（四）突发事件向外发布情况，需要经</w:t>
      </w:r>
      <w:r>
        <w:rPr>
          <w:rFonts w:hint="eastAsia" w:ascii="仿宋_GB2312" w:hAnsi="仿宋_GB2312" w:eastAsia="仿宋_GB2312" w:cs="仿宋_GB2312"/>
          <w:sz w:val="32"/>
          <w:szCs w:val="40"/>
          <w:lang w:eastAsia="zh-CN"/>
        </w:rPr>
        <w:t>学</w:t>
      </w:r>
      <w:r>
        <w:rPr>
          <w:rFonts w:hint="eastAsia" w:ascii="仿宋_GB2312" w:hAnsi="仿宋_GB2312" w:eastAsia="仿宋_GB2312" w:cs="仿宋_GB2312"/>
          <w:sz w:val="32"/>
          <w:szCs w:val="40"/>
        </w:rPr>
        <w:t>校突发事件</w:t>
      </w:r>
      <w:r>
        <w:rPr>
          <w:rFonts w:hint="eastAsia" w:ascii="仿宋_GB2312" w:hAnsi="仿宋_GB2312" w:eastAsia="仿宋_GB2312" w:cs="仿宋_GB2312"/>
          <w:sz w:val="32"/>
          <w:szCs w:val="40"/>
          <w:lang w:eastAsia="zh-CN"/>
        </w:rPr>
        <w:t>处置</w:t>
      </w:r>
      <w:r>
        <w:rPr>
          <w:rFonts w:hint="eastAsia" w:ascii="仿宋_GB2312" w:hAnsi="仿宋_GB2312" w:eastAsia="仿宋_GB2312" w:cs="仿宋_GB2312"/>
          <w:sz w:val="32"/>
          <w:szCs w:val="40"/>
        </w:rPr>
        <w:t>领导小组同意，在确定性质的基础上以集体形式发布，不得主观臆测、夸大其词，或者须经上级有关部门鉴定核实后作出决定。任何人员都不得瞒报、谎报或者授意他人隐瞒、缓报、谎报突发事件。</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经典黑体简" w:hAnsi="经典黑体简" w:eastAsia="经典黑体简" w:cs="经典黑体简"/>
          <w:sz w:val="32"/>
          <w:szCs w:val="40"/>
        </w:rPr>
      </w:pPr>
      <w:r>
        <w:rPr>
          <w:rFonts w:hint="eastAsia" w:ascii="经典黑体简" w:hAnsi="经典黑体简" w:eastAsia="经典黑体简" w:cs="经典黑体简"/>
          <w:sz w:val="32"/>
          <w:szCs w:val="40"/>
        </w:rPr>
        <w:t>三、应急调查与救治</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（一）突发事件发生后，</w:t>
      </w:r>
      <w:r>
        <w:rPr>
          <w:rFonts w:hint="eastAsia" w:ascii="仿宋_GB2312" w:hAnsi="仿宋_GB2312" w:eastAsia="仿宋_GB2312" w:cs="仿宋_GB2312"/>
          <w:sz w:val="32"/>
          <w:szCs w:val="40"/>
          <w:lang w:eastAsia="zh-CN"/>
        </w:rPr>
        <w:t>学</w:t>
      </w:r>
      <w:r>
        <w:rPr>
          <w:rFonts w:hint="eastAsia" w:ascii="仿宋_GB2312" w:hAnsi="仿宋_GB2312" w:eastAsia="仿宋_GB2312" w:cs="仿宋_GB2312"/>
          <w:sz w:val="32"/>
          <w:szCs w:val="40"/>
        </w:rPr>
        <w:t>校应急</w:t>
      </w:r>
      <w:r>
        <w:rPr>
          <w:rFonts w:hint="eastAsia" w:ascii="仿宋_GB2312" w:hAnsi="仿宋_GB2312" w:eastAsia="仿宋_GB2312" w:cs="仿宋_GB2312"/>
          <w:sz w:val="32"/>
          <w:szCs w:val="40"/>
          <w:lang w:eastAsia="zh-CN"/>
        </w:rPr>
        <w:t>处置</w:t>
      </w:r>
      <w:r>
        <w:rPr>
          <w:rFonts w:hint="eastAsia" w:ascii="仿宋_GB2312" w:hAnsi="仿宋_GB2312" w:eastAsia="仿宋_GB2312" w:cs="仿宋_GB2312"/>
          <w:sz w:val="32"/>
          <w:szCs w:val="40"/>
        </w:rPr>
        <w:t xml:space="preserve">领导小组及有关部门，负责组织对突发事件进行调查处理。通过对突发事件调查、现场勘验，采取控制措施等，对危害程度做出评估。 </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（二）突发事件发生后，在进行事件调查和现场处理的同时，学校应当立即将突发事件所致的伤亡病人送向就近医院，对无法判断伤情的伤病员，应及时报警求救求援。</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（三）突发事件发生后，学生管理部门、保卫部门应立即保护现场、采取疏散、隔离等措施，加强学生管理，并做好学生思想政治工作，确保学生心态和情绪稳定。</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（四）突发事件发生后，突发事件应急处理工作领导小组根据需要，可以采取临时停课、放学、疏散等措施，并及时向上级部门汇报事件情况以及采取的应急措施。</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（五）突发事件发生后，根据事件性质，应及时与涉及事件的学生家长、教师家属联系，在适当条件下，告知事件原因、处理结果，或者联系家长进行救治。</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经典黑体简" w:hAnsi="经典黑体简" w:eastAsia="经典黑体简" w:cs="经典黑体简"/>
          <w:sz w:val="32"/>
          <w:szCs w:val="40"/>
        </w:rPr>
      </w:pPr>
      <w:r>
        <w:rPr>
          <w:rFonts w:hint="eastAsia" w:ascii="经典黑体简" w:hAnsi="经典黑体简" w:eastAsia="经典黑体简" w:cs="经典黑体简"/>
          <w:sz w:val="32"/>
          <w:szCs w:val="40"/>
        </w:rPr>
        <w:t>四、应急预防监控措施</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（一）火灾</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学校全体师生发现校园火灾均应及时报警，迅速向学校领导汇报。发生在教育场所的火灾，教育活动必须立即停止，并</w:t>
      </w:r>
      <w:r>
        <w:rPr>
          <w:rFonts w:hint="eastAsia" w:ascii="仿宋_GB2312" w:hAnsi="仿宋_GB2312" w:eastAsia="仿宋_GB2312" w:cs="仿宋_GB2312"/>
          <w:sz w:val="32"/>
          <w:szCs w:val="40"/>
          <w:lang w:eastAsia="zh-CN"/>
        </w:rPr>
        <w:t>组织学生</w:t>
      </w:r>
      <w:r>
        <w:rPr>
          <w:rFonts w:hint="eastAsia" w:ascii="仿宋_GB2312" w:hAnsi="仿宋_GB2312" w:eastAsia="仿宋_GB2312" w:cs="仿宋_GB2312"/>
          <w:sz w:val="32"/>
          <w:szCs w:val="40"/>
        </w:rPr>
        <w:t>进行安全转移或疏散。如果有伤员，及时抢救。涉火人员必须提交火灾原因的书面报告。补充如下：</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火势比较大，靠学校自己的力量难以扑灭，应立即拨“119”报警。</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重点部位或其邻近发生火灾，靠学校自己力量无把握短时扑灭，可能危及重点部位，应立即拨“119”报警。同时采取自救措施，转移物品，打开消防通道，疏散人员，隔离电源。</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般火灾情况（火势较小、火势发展慢、损失小、靠学校自己力量可以扑灭）应立即组织自行扑火，事后将火灾发生时间、地点、情况、扑火经过、采取的灭火方式和起火原因与后果等以书面形式报上级主管部门。</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（二）恶性伤亡事故</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当学校</w:t>
      </w:r>
      <w:r>
        <w:rPr>
          <w:rFonts w:hint="eastAsia" w:ascii="仿宋_GB2312" w:hAnsi="仿宋_GB2312" w:eastAsia="仿宋_GB2312" w:cs="仿宋_GB2312"/>
          <w:sz w:val="32"/>
          <w:szCs w:val="40"/>
          <w:lang w:eastAsia="zh-CN"/>
        </w:rPr>
        <w:t>内部</w:t>
      </w:r>
      <w:r>
        <w:rPr>
          <w:rFonts w:hint="eastAsia" w:ascii="仿宋_GB2312" w:hAnsi="仿宋_GB2312" w:eastAsia="仿宋_GB2312" w:cs="仿宋_GB2312"/>
          <w:sz w:val="32"/>
          <w:szCs w:val="40"/>
        </w:rPr>
        <w:t>发生人员伤亡的恶性事故时，应立即保护现场，并在第一时间内报告学校领导。对未死亡人员，学校应采取现场急救，无法或无能力救治、或者无法判断伤亡情况，应及时向相关部门（公安部门、医疗救治中心等）报警。对恶性伤害事故的原因要进行及时调查，实事求是，配合各部门提供相应证据证件。事故的处理根据调查结果以相关法律法规条例处理。</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（三）传染性疾病暴发、流行</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应当做到</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早发现、早报告、早隔离、早治疗</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传染病病人和疑似传染病病人，采取就地隔离、就地观察、就地等待医疗部门治疗。加强预防控制措施，防止造成疫情扩散。发生重大传染病疫情、群体性不明原因疾病、重大食物中毒等，应及时采取如下措施：</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对全校师生员工采取必要的保护措施，发放必要的防护用品。在公共卫生场所完善洗手设备，提供流动水、洗手液、除菌消毒肥皂</w:t>
      </w:r>
      <w:r>
        <w:rPr>
          <w:rFonts w:hint="eastAsia" w:ascii="仿宋_GB2312" w:hAnsi="仿宋_GB2312" w:eastAsia="仿宋_GB2312" w:cs="仿宋_GB2312"/>
          <w:sz w:val="32"/>
          <w:szCs w:val="40"/>
          <w:lang w:eastAsia="zh-CN"/>
        </w:rPr>
        <w:t>等</w:t>
      </w:r>
      <w:r>
        <w:rPr>
          <w:rFonts w:hint="eastAsia" w:ascii="仿宋_GB2312" w:hAnsi="仿宋_GB2312" w:eastAsia="仿宋_GB2312" w:cs="仿宋_GB2312"/>
          <w:sz w:val="32"/>
          <w:szCs w:val="40"/>
        </w:rPr>
        <w:t>。</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所有师生</w:t>
      </w:r>
      <w:r>
        <w:rPr>
          <w:rFonts w:hint="eastAsia" w:ascii="仿宋_GB2312" w:hAnsi="仿宋_GB2312" w:eastAsia="仿宋_GB2312" w:cs="仿宋_GB2312"/>
          <w:sz w:val="32"/>
          <w:szCs w:val="40"/>
          <w:lang w:eastAsia="zh-CN"/>
        </w:rPr>
        <w:t>宿舍</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办公室</w:t>
      </w:r>
      <w:r>
        <w:rPr>
          <w:rFonts w:hint="eastAsia" w:ascii="仿宋_GB2312" w:hAnsi="仿宋_GB2312" w:eastAsia="仿宋_GB2312" w:cs="仿宋_GB2312"/>
          <w:sz w:val="32"/>
          <w:szCs w:val="40"/>
        </w:rPr>
        <w:t>、人群聚集场所要增加通风的时间和强度。教育师生增加户外活动的时间，注意劳逸结合，增强抗病能力。</w:t>
      </w:r>
      <w:r>
        <w:rPr>
          <w:rFonts w:hint="eastAsia" w:ascii="仿宋_GB2312" w:hAnsi="仿宋_GB2312" w:eastAsia="仿宋_GB2312" w:cs="仿宋_GB2312"/>
          <w:sz w:val="32"/>
          <w:szCs w:val="40"/>
          <w:lang w:eastAsia="zh-CN"/>
        </w:rPr>
        <w:t>特别教育师生</w:t>
      </w:r>
      <w:r>
        <w:rPr>
          <w:rFonts w:hint="eastAsia" w:ascii="仿宋_GB2312" w:hAnsi="仿宋_GB2312" w:eastAsia="仿宋_GB2312" w:cs="仿宋_GB2312"/>
          <w:sz w:val="32"/>
          <w:szCs w:val="40"/>
        </w:rPr>
        <w:t>注意个人卫生，勤洗手，</w:t>
      </w:r>
      <w:r>
        <w:rPr>
          <w:rFonts w:hint="eastAsia" w:ascii="仿宋_GB2312" w:hAnsi="仿宋_GB2312" w:eastAsia="仿宋_GB2312" w:cs="仿宋_GB2312"/>
          <w:sz w:val="32"/>
          <w:szCs w:val="40"/>
          <w:lang w:eastAsia="zh-CN"/>
        </w:rPr>
        <w:t>常通风，</w:t>
      </w:r>
      <w:r>
        <w:rPr>
          <w:rFonts w:hint="eastAsia" w:ascii="仿宋_GB2312" w:hAnsi="仿宋_GB2312" w:eastAsia="仿宋_GB2312" w:cs="仿宋_GB2312"/>
          <w:sz w:val="32"/>
          <w:szCs w:val="40"/>
        </w:rPr>
        <w:t>搞好居室卫生，勤晒衣被。</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建议师生员工尽量避免接待外地来访的客人，各种集体性人员聚集活动推迟或取消，尽量减少不必要的集体活动。</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一旦发生疫情</w:t>
      </w:r>
      <w:r>
        <w:rPr>
          <w:rFonts w:hint="eastAsia" w:ascii="仿宋_GB2312" w:hAnsi="仿宋_GB2312" w:eastAsia="仿宋_GB2312" w:cs="仿宋_GB2312"/>
          <w:sz w:val="32"/>
          <w:szCs w:val="40"/>
          <w:lang w:eastAsia="zh-CN"/>
        </w:rPr>
        <w:t>（确诊病例）</w:t>
      </w:r>
      <w:r>
        <w:rPr>
          <w:rFonts w:hint="eastAsia" w:ascii="仿宋_GB2312" w:hAnsi="仿宋_GB2312" w:eastAsia="仿宋_GB2312" w:cs="仿宋_GB2312"/>
          <w:sz w:val="32"/>
          <w:szCs w:val="40"/>
        </w:rPr>
        <w:t>，严控外来人员进入，教育学生自我保护，限制学生去人员密集的公共场所。对我校外出工作人员、学生实行登记制度，经医院进行必要的身体检查才能复学</w:t>
      </w:r>
      <w:r>
        <w:rPr>
          <w:rFonts w:hint="eastAsia" w:ascii="仿宋_GB2312" w:hAnsi="仿宋_GB2312" w:eastAsia="仿宋_GB2312" w:cs="仿宋_GB2312"/>
          <w:sz w:val="32"/>
          <w:szCs w:val="40"/>
          <w:lang w:eastAsia="zh-CN"/>
        </w:rPr>
        <w:t>复工</w:t>
      </w:r>
      <w:r>
        <w:rPr>
          <w:rFonts w:hint="eastAsia" w:ascii="仿宋_GB2312" w:hAnsi="仿宋_GB2312" w:eastAsia="仿宋_GB2312" w:cs="仿宋_GB2312"/>
          <w:sz w:val="32"/>
          <w:szCs w:val="40"/>
        </w:rPr>
        <w:t>。  　　</w:t>
      </w:r>
      <w:r>
        <w:rPr>
          <w:rFonts w:hint="eastAsia" w:ascii="仿宋_GB2312" w:hAnsi="仿宋_GB2312" w:eastAsia="仿宋_GB2312" w:cs="仿宋_GB2312"/>
          <w:sz w:val="32"/>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学校采取必要的消毒措施。</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（四）台风、地震、洪灾等自然灾害</w:t>
      </w:r>
    </w:p>
    <w:p>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发生自然灾害，必须</w:t>
      </w:r>
      <w:r>
        <w:rPr>
          <w:rFonts w:hint="eastAsia" w:ascii="仿宋_GB2312" w:hAnsi="仿宋_GB2312" w:eastAsia="仿宋_GB2312" w:cs="仿宋_GB2312"/>
          <w:sz w:val="32"/>
          <w:szCs w:val="40"/>
          <w:lang w:eastAsia="zh-CN"/>
        </w:rPr>
        <w:t>坚持“</w:t>
      </w:r>
      <w:r>
        <w:rPr>
          <w:rFonts w:hint="eastAsia" w:ascii="仿宋_GB2312" w:hAnsi="仿宋_GB2312" w:eastAsia="仿宋_GB2312" w:cs="仿宋_GB2312"/>
          <w:sz w:val="32"/>
          <w:szCs w:val="40"/>
        </w:rPr>
        <w:t>生命第一</w:t>
      </w:r>
      <w:r>
        <w:rPr>
          <w:rFonts w:hint="eastAsia" w:ascii="仿宋_GB2312" w:hAnsi="仿宋_GB2312" w:eastAsia="仿宋_GB2312" w:cs="仿宋_GB2312"/>
          <w:sz w:val="32"/>
          <w:szCs w:val="40"/>
          <w:lang w:eastAsia="zh-CN"/>
        </w:rPr>
        <w:t>”原则</w:t>
      </w:r>
      <w:r>
        <w:rPr>
          <w:rFonts w:hint="eastAsia" w:ascii="仿宋_GB2312" w:hAnsi="仿宋_GB2312" w:eastAsia="仿宋_GB2312" w:cs="仿宋_GB2312"/>
          <w:sz w:val="32"/>
          <w:szCs w:val="40"/>
        </w:rPr>
        <w:t>，学校可以采取必要的停学。对影响师生安全教育教学活动，都应及时作出安排，或采取必要的防范措施</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对可预见性自然灾害</w:t>
      </w:r>
      <w:r>
        <w:rPr>
          <w:rFonts w:hint="eastAsia" w:ascii="仿宋_GB2312" w:hAnsi="仿宋_GB2312" w:eastAsia="仿宋_GB2312" w:cs="仿宋_GB2312"/>
          <w:sz w:val="32"/>
          <w:szCs w:val="40"/>
          <w:lang w:eastAsia="zh-CN"/>
        </w:rPr>
        <w:t>（以当地气象部门发布的预警）</w:t>
      </w:r>
      <w:r>
        <w:rPr>
          <w:rFonts w:hint="eastAsia" w:ascii="仿宋_GB2312" w:hAnsi="仿宋_GB2312" w:eastAsia="仿宋_GB2312" w:cs="仿宋_GB2312"/>
          <w:sz w:val="32"/>
          <w:szCs w:val="40"/>
        </w:rPr>
        <w:t>，应在未发生灾害前，作出安全部署，对不可预见的自然灾害如地震、龙卷风等，尽力采取保护和自救措施，事后应及时施救，并向事实情况通过汇报程序汇报。</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（五）环境污染</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调查学校周边的环境污染源，如化工厂等，如果可能造成环境污染的源头物，因及时向环保部门联系。并备案这些污染源可能产生的污染性质和处理办法。</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产生环境污染突发事件，应配合环保部门紧急疏散全校师生，并做好学生的思想稳定工作，疏散过程维护好师生的秩序。</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平时对全校师生进行环保教育和环境污染自护自救教育。</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楷体_GB2312" w:hAnsi="楷体_GB2312" w:eastAsia="楷体_GB2312" w:cs="楷体_GB2312"/>
          <w:sz w:val="32"/>
          <w:szCs w:val="40"/>
        </w:rPr>
      </w:pPr>
      <w:r>
        <w:rPr>
          <w:rFonts w:hint="eastAsia" w:ascii="楷体_GB2312" w:hAnsi="楷体_GB2312" w:eastAsia="楷体_GB2312" w:cs="楷体_GB2312"/>
          <w:sz w:val="32"/>
          <w:szCs w:val="40"/>
        </w:rPr>
        <w:t>（六）人为破坏</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加强校园保卫和巡逻，阻止不法人员进入校内。</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发生爆炸、投毒等恶性事故，及时报警。学校应保护生者，进行人员安全疏散，对伤员进行救治。</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发生绑架等突发事件，及时报警，并配合公安部门提供相关破案线索。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发生打架斗殴致人伤残等突发事件，报警，及时送伤者入医，保护现场，调查原因。</w:t>
      </w:r>
    </w:p>
    <w:p>
      <w:pPr>
        <w:keepNext w:val="0"/>
        <w:keepLines w:val="0"/>
        <w:pageBreakBefore w:val="0"/>
        <w:widowControl w:val="0"/>
        <w:kinsoku/>
        <w:wordWrap/>
        <w:overflowPunct/>
        <w:topLinePunct w:val="0"/>
        <w:autoSpaceDE/>
        <w:autoSpaceDN/>
        <w:bidi w:val="0"/>
        <w:adjustRightInd/>
        <w:snapToGrid/>
        <w:spacing w:line="560" w:lineRule="atLeast"/>
        <w:ind w:firstLine="420"/>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right"/>
        <w:textAlignment w:val="auto"/>
        <w:rPr>
          <w:rFonts w:hint="eastAsia" w:ascii="仿宋_GB2312" w:hAnsi="仿宋_GB2312" w:eastAsia="仿宋_GB2312" w:cs="仿宋_GB2312"/>
          <w:sz w:val="32"/>
          <w:szCs w:val="40"/>
        </w:rPr>
      </w:pPr>
    </w:p>
    <w:p>
      <w:pPr>
        <w:keepNext w:val="0"/>
        <w:keepLines w:val="0"/>
        <w:pageBreakBefore w:val="0"/>
        <w:widowControl w:val="0"/>
        <w:kinsoku/>
        <w:wordWrap/>
        <w:overflowPunct/>
        <w:topLinePunct w:val="0"/>
        <w:autoSpaceDE/>
        <w:autoSpaceDN/>
        <w:bidi w:val="0"/>
        <w:adjustRightInd/>
        <w:snapToGrid/>
        <w:spacing w:line="560" w:lineRule="atLeast"/>
        <w:ind w:firstLine="420"/>
        <w:jc w:val="right"/>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郑州医药健康职业学院</w:t>
      </w:r>
    </w:p>
    <w:sectPr>
      <w:footerReference r:id="rId3" w:type="default"/>
      <w:pgSz w:w="11906" w:h="16838"/>
      <w:pgMar w:top="2098" w:right="1587" w:bottom="1984" w:left="1587"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1"/>
                              <w:szCs w:val="32"/>
                            </w:rPr>
                          </w:pPr>
                          <w:r>
                            <w:rPr>
                              <w:rFonts w:hint="eastAsia" w:ascii="宋体" w:hAnsi="宋体" w:eastAsia="宋体" w:cs="宋体"/>
                              <w:sz w:val="21"/>
                              <w:szCs w:val="32"/>
                            </w:rPr>
                            <w:t xml:space="preserve">— </w:t>
                          </w: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r>
                            <w:rPr>
                              <w:rFonts w:hint="eastAsia" w:ascii="宋体" w:hAnsi="宋体" w:eastAsia="宋体" w:cs="宋体"/>
                              <w:sz w:val="21"/>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1"/>
                        <w:szCs w:val="32"/>
                      </w:rPr>
                    </w:pPr>
                    <w:r>
                      <w:rPr>
                        <w:rFonts w:hint="eastAsia" w:ascii="宋体" w:hAnsi="宋体" w:eastAsia="宋体" w:cs="宋体"/>
                        <w:sz w:val="21"/>
                        <w:szCs w:val="32"/>
                      </w:rPr>
                      <w:t xml:space="preserve">— </w:t>
                    </w:r>
                    <w:r>
                      <w:rPr>
                        <w:rFonts w:hint="eastAsia" w:ascii="宋体" w:hAnsi="宋体" w:eastAsia="宋体" w:cs="宋体"/>
                        <w:sz w:val="21"/>
                        <w:szCs w:val="32"/>
                      </w:rPr>
                      <w:fldChar w:fldCharType="begin"/>
                    </w:r>
                    <w:r>
                      <w:rPr>
                        <w:rFonts w:hint="eastAsia" w:ascii="宋体" w:hAnsi="宋体" w:eastAsia="宋体" w:cs="宋体"/>
                        <w:sz w:val="21"/>
                        <w:szCs w:val="32"/>
                      </w:rPr>
                      <w:instrText xml:space="preserve"> PAGE  \* MERGEFORMAT </w:instrText>
                    </w:r>
                    <w:r>
                      <w:rPr>
                        <w:rFonts w:hint="eastAsia" w:ascii="宋体" w:hAnsi="宋体" w:eastAsia="宋体" w:cs="宋体"/>
                        <w:sz w:val="21"/>
                        <w:szCs w:val="32"/>
                      </w:rPr>
                      <w:fldChar w:fldCharType="separate"/>
                    </w:r>
                    <w:r>
                      <w:rPr>
                        <w:rFonts w:hint="eastAsia" w:ascii="宋体" w:hAnsi="宋体" w:eastAsia="宋体" w:cs="宋体"/>
                        <w:sz w:val="21"/>
                        <w:szCs w:val="32"/>
                      </w:rPr>
                      <w:t>1</w:t>
                    </w:r>
                    <w:r>
                      <w:rPr>
                        <w:rFonts w:hint="eastAsia" w:ascii="宋体" w:hAnsi="宋体" w:eastAsia="宋体" w:cs="宋体"/>
                        <w:sz w:val="21"/>
                        <w:szCs w:val="32"/>
                      </w:rPr>
                      <w:fldChar w:fldCharType="end"/>
                    </w:r>
                    <w:r>
                      <w:rPr>
                        <w:rFonts w:hint="eastAsia" w:ascii="宋体" w:hAnsi="宋体" w:eastAsia="宋体" w:cs="宋体"/>
                        <w:sz w:val="21"/>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jNhZjQ4OTI4OTk4ODIwMGMzODU0NzZiNzhkOTEifQ=="/>
  </w:docVars>
  <w:rsids>
    <w:rsidRoot w:val="00000000"/>
    <w:rsid w:val="02B97A9C"/>
    <w:rsid w:val="036361D9"/>
    <w:rsid w:val="04FE581F"/>
    <w:rsid w:val="0A062771"/>
    <w:rsid w:val="0DF63E33"/>
    <w:rsid w:val="106B1EF6"/>
    <w:rsid w:val="11497DFD"/>
    <w:rsid w:val="11D230A2"/>
    <w:rsid w:val="18005D4F"/>
    <w:rsid w:val="184A0904"/>
    <w:rsid w:val="1ABE22CB"/>
    <w:rsid w:val="1B001F5F"/>
    <w:rsid w:val="1E100973"/>
    <w:rsid w:val="224A458F"/>
    <w:rsid w:val="27C41EE9"/>
    <w:rsid w:val="27F605D4"/>
    <w:rsid w:val="28A71FD6"/>
    <w:rsid w:val="2AB331AD"/>
    <w:rsid w:val="306B4BAE"/>
    <w:rsid w:val="333E3952"/>
    <w:rsid w:val="383A485D"/>
    <w:rsid w:val="3B6D1539"/>
    <w:rsid w:val="3BC94324"/>
    <w:rsid w:val="3CAD7649"/>
    <w:rsid w:val="3CC61931"/>
    <w:rsid w:val="3E7316AE"/>
    <w:rsid w:val="3EE03A01"/>
    <w:rsid w:val="416845DA"/>
    <w:rsid w:val="4AF05342"/>
    <w:rsid w:val="4E9302C1"/>
    <w:rsid w:val="4F92533F"/>
    <w:rsid w:val="510533D9"/>
    <w:rsid w:val="533C0767"/>
    <w:rsid w:val="54B90739"/>
    <w:rsid w:val="55E72761"/>
    <w:rsid w:val="58AF6A12"/>
    <w:rsid w:val="5ADC3B08"/>
    <w:rsid w:val="5C73610B"/>
    <w:rsid w:val="5CBC626D"/>
    <w:rsid w:val="5DE73EFF"/>
    <w:rsid w:val="5EB0119B"/>
    <w:rsid w:val="613021E4"/>
    <w:rsid w:val="63FB5F93"/>
    <w:rsid w:val="69756874"/>
    <w:rsid w:val="6A730885"/>
    <w:rsid w:val="6F547CB5"/>
    <w:rsid w:val="70AC21DC"/>
    <w:rsid w:val="762248D0"/>
    <w:rsid w:val="770F11B3"/>
    <w:rsid w:val="7C606846"/>
    <w:rsid w:val="7EBE0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3037</Words>
  <Characters>3062</Characters>
  <Lines>0</Lines>
  <Paragraphs>0</Paragraphs>
  <TotalTime>0</TotalTime>
  <ScaleCrop>false</ScaleCrop>
  <LinksUpToDate>false</LinksUpToDate>
  <CharactersWithSpaces>3082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稳妥</cp:lastModifiedBy>
  <dcterms:modified xsi:type="dcterms:W3CDTF">2023-11-08T01:36:42Z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F853F801BAC1402EA260D0CF92FC5D2F</vt:lpwstr>
  </property>
</Properties>
</file>